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7A1" w:rsidRPr="003D3C80" w:rsidRDefault="00B837A1" w:rsidP="00B837A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C80">
        <w:rPr>
          <w:rFonts w:ascii="Times New Roman" w:hAnsi="Times New Roman"/>
          <w:b/>
          <w:sz w:val="28"/>
          <w:szCs w:val="24"/>
        </w:rPr>
        <w:t>Практическая работа 24,25</w:t>
      </w:r>
    </w:p>
    <w:p w:rsidR="00B837A1" w:rsidRDefault="00B837A1" w:rsidP="00B837A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C80">
        <w:rPr>
          <w:rFonts w:ascii="Times New Roman" w:hAnsi="Times New Roman"/>
          <w:b/>
          <w:sz w:val="28"/>
          <w:szCs w:val="24"/>
        </w:rPr>
        <w:t xml:space="preserve">Анализ ликвидности баланса предприятия </w:t>
      </w:r>
    </w:p>
    <w:p w:rsidR="00B837A1" w:rsidRPr="003D3C80" w:rsidRDefault="00B837A1" w:rsidP="00B837A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D3C80">
        <w:rPr>
          <w:rFonts w:ascii="Times New Roman" w:hAnsi="Times New Roman"/>
          <w:b/>
          <w:sz w:val="28"/>
          <w:szCs w:val="24"/>
        </w:rPr>
        <w:t xml:space="preserve"> Анализ кредитоспособности и платежеспособности   предприятия</w:t>
      </w:r>
    </w:p>
    <w:p w:rsidR="00B837A1" w:rsidRPr="00FF6C83" w:rsidRDefault="00B837A1" w:rsidP="00B837A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50094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закрепить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навыки анализа кредитоспособности и платежеспособности предприятия.</w:t>
      </w:r>
    </w:p>
    <w:p w:rsidR="00B837A1" w:rsidRPr="00FF6C83" w:rsidRDefault="00B837A1" w:rsidP="00B837A1">
      <w:pPr>
        <w:pStyle w:val="a4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7A1" w:rsidRPr="00FF6C83" w:rsidRDefault="00B837A1" w:rsidP="00B837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Коэффициент платежеспособности представляет собой отношение имеющихся в наличии денежных сумм к сумме срочных платежей на определенную дату или на предстоящий период. Если коэффициент платежеспособности равен или больше единицы, то хозяйствующий субъект платежеспособен.</w:t>
      </w:r>
    </w:p>
    <w:p w:rsidR="00B837A1" w:rsidRPr="00FF6C83" w:rsidRDefault="00B837A1" w:rsidP="00B837A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Норма прибыли на вложенный капитал определяется отношением суммы прибыли к общей сумме пассива по балансу.</w:t>
      </w:r>
    </w:p>
    <w:p w:rsidR="00B837A1" w:rsidRPr="00FF6C83" w:rsidRDefault="00B837A1" w:rsidP="00B83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37A1" w:rsidRPr="00FF6C83" w:rsidRDefault="00B837A1" w:rsidP="00B837A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837A1" w:rsidRPr="00FF6C83" w:rsidRDefault="00B837A1" w:rsidP="00B837A1">
      <w:pPr>
        <w:pStyle w:val="a4"/>
        <w:rPr>
          <w:rFonts w:ascii="Times New Roman" w:hAnsi="Times New Roman" w:cs="Times New Roman"/>
          <w:sz w:val="28"/>
          <w:szCs w:val="28"/>
        </w:rPr>
      </w:pPr>
      <w:r w:rsidRPr="00250094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FF6C83">
        <w:rPr>
          <w:rFonts w:ascii="Times New Roman" w:hAnsi="Times New Roman" w:cs="Times New Roman"/>
          <w:sz w:val="28"/>
          <w:szCs w:val="28"/>
        </w:rPr>
        <w:t>Рассчитать коэффициент платежеспособности, произвести анализ платежеспособности предприятия на основании следующих данных</w:t>
      </w:r>
    </w:p>
    <w:p w:rsidR="00B837A1" w:rsidRPr="00FF6C83" w:rsidRDefault="00B837A1" w:rsidP="00B837A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24</w:t>
      </w:r>
      <w:r w:rsidRPr="00FF6C83">
        <w:rPr>
          <w:rFonts w:ascii="Times New Roman" w:hAnsi="Times New Roman" w:cs="Times New Roman"/>
          <w:sz w:val="28"/>
          <w:szCs w:val="28"/>
        </w:rPr>
        <w:t>.1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7"/>
        <w:gridCol w:w="1075"/>
        <w:gridCol w:w="1258"/>
        <w:gridCol w:w="2448"/>
        <w:gridCol w:w="1242"/>
        <w:gridCol w:w="1240"/>
      </w:tblGrid>
      <w:tr w:rsidR="00B837A1" w:rsidRPr="00FF6C83" w:rsidTr="00453883">
        <w:trPr>
          <w:trHeight w:val="420"/>
        </w:trPr>
        <w:tc>
          <w:tcPr>
            <w:tcW w:w="4610" w:type="dxa"/>
            <w:gridSpan w:val="3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Денежные средства</w:t>
            </w:r>
          </w:p>
        </w:tc>
        <w:tc>
          <w:tcPr>
            <w:tcW w:w="4930" w:type="dxa"/>
            <w:gridSpan w:val="3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Предстоящие платежи</w:t>
            </w:r>
          </w:p>
        </w:tc>
      </w:tr>
      <w:tr w:rsidR="00B837A1" w:rsidRPr="00FF6C83" w:rsidTr="00453883">
        <w:trPr>
          <w:cantSplit/>
          <w:trHeight w:val="345"/>
        </w:trPr>
        <w:tc>
          <w:tcPr>
            <w:tcW w:w="2277" w:type="dxa"/>
            <w:vMerge w:val="restart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Виды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средств</w:t>
            </w:r>
          </w:p>
        </w:tc>
        <w:tc>
          <w:tcPr>
            <w:tcW w:w="2333" w:type="dxa"/>
            <w:gridSpan w:val="2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Сумма</w:t>
            </w:r>
          </w:p>
        </w:tc>
        <w:tc>
          <w:tcPr>
            <w:tcW w:w="2448" w:type="dxa"/>
            <w:vMerge w:val="restart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Виды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предстоящих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 платежей</w:t>
            </w:r>
          </w:p>
        </w:tc>
        <w:tc>
          <w:tcPr>
            <w:tcW w:w="2482" w:type="dxa"/>
            <w:gridSpan w:val="2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Сумма платежей</w:t>
            </w:r>
          </w:p>
        </w:tc>
      </w:tr>
      <w:tr w:rsidR="00B837A1" w:rsidRPr="00FF6C83" w:rsidTr="00453883">
        <w:trPr>
          <w:cantSplit/>
          <w:trHeight w:val="885"/>
        </w:trPr>
        <w:tc>
          <w:tcPr>
            <w:tcW w:w="2277" w:type="dxa"/>
            <w:vMerge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</w:tcPr>
          <w:p w:rsidR="00B837A1" w:rsidRPr="00FF6C83" w:rsidRDefault="00D52B8E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:rsidR="00B837A1" w:rsidRPr="00FF6C83" w:rsidRDefault="00D52B8E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48" w:type="dxa"/>
            <w:vMerge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B837A1" w:rsidRPr="00FF6C83" w:rsidRDefault="00D52B8E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37A1"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B837A1" w:rsidRPr="00FF6C83" w:rsidRDefault="00D52B8E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37A1"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837A1" w:rsidRPr="00FF6C83" w:rsidTr="00453883">
        <w:trPr>
          <w:trHeight w:val="2445"/>
        </w:trPr>
        <w:tc>
          <w:tcPr>
            <w:tcW w:w="2277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Касса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Валютный счет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Прочие денежные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5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39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703</w:t>
            </w:r>
          </w:p>
          <w:p w:rsidR="00B837A1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203</w:t>
            </w:r>
          </w:p>
          <w:p w:rsidR="00B837A1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</w:p>
        </w:tc>
        <w:tc>
          <w:tcPr>
            <w:tcW w:w="1258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35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646</w:t>
            </w:r>
          </w:p>
          <w:p w:rsidR="00B837A1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339</w:t>
            </w:r>
          </w:p>
          <w:p w:rsidR="00B837A1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</w:p>
        </w:tc>
        <w:tc>
          <w:tcPr>
            <w:tcW w:w="2448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Налоги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Расчеты с органами социального страхования,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пенсионным</w:t>
            </w:r>
            <w:proofErr w:type="gramEnd"/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фондов и др.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Погашение ссуд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Оплата товара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Оплата коммунальных услуг и услуг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сторонних организаций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Оплата труда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42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152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10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9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238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500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28</w:t>
            </w:r>
          </w:p>
        </w:tc>
        <w:tc>
          <w:tcPr>
            <w:tcW w:w="1240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160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15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4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179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505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41</w:t>
            </w:r>
          </w:p>
        </w:tc>
      </w:tr>
    </w:tbl>
    <w:p w:rsidR="00B837A1" w:rsidRPr="00FF6C83" w:rsidRDefault="00B837A1" w:rsidP="00B837A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837A1" w:rsidRPr="00FF6C83" w:rsidRDefault="00B837A1" w:rsidP="00B837A1">
      <w:pPr>
        <w:pStyle w:val="a4"/>
        <w:rPr>
          <w:rFonts w:ascii="Times New Roman" w:hAnsi="Times New Roman" w:cs="Times New Roman"/>
          <w:sz w:val="28"/>
          <w:szCs w:val="28"/>
        </w:rPr>
      </w:pPr>
      <w:r w:rsidRPr="00250094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C83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данным Приложение 1 </w:t>
      </w:r>
      <w:r w:rsidRPr="00FF6C83">
        <w:rPr>
          <w:rFonts w:ascii="Times New Roman" w:hAnsi="Times New Roman" w:cs="Times New Roman"/>
          <w:sz w:val="28"/>
          <w:szCs w:val="28"/>
        </w:rPr>
        <w:t>определить норму прибыли на вложенный капитал, рассчитать коэффициенты ликвидности и платежеспособности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F6C83">
        <w:rPr>
          <w:rFonts w:ascii="Times New Roman" w:hAnsi="Times New Roman" w:cs="Times New Roman"/>
          <w:sz w:val="28"/>
          <w:szCs w:val="28"/>
        </w:rPr>
        <w:t>Сделать вывод о платежеспособности и кредитоспособности предприятия.</w:t>
      </w:r>
    </w:p>
    <w:p w:rsidR="00B837A1" w:rsidRPr="00FF6C83" w:rsidRDefault="00B837A1" w:rsidP="00B837A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837A1" w:rsidRPr="00FF6C83" w:rsidRDefault="00B837A1" w:rsidP="00B837A1">
      <w:pPr>
        <w:pStyle w:val="a4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FF6C83">
        <w:rPr>
          <w:rFonts w:ascii="Times New Roman" w:hAnsi="Times New Roman" w:cs="Times New Roman"/>
          <w:sz w:val="28"/>
          <w:szCs w:val="28"/>
        </w:rPr>
        <w:t>.2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9"/>
        <w:gridCol w:w="1664"/>
        <w:gridCol w:w="3342"/>
      </w:tblGrid>
      <w:tr w:rsidR="00B837A1" w:rsidRPr="00FF6C83" w:rsidTr="00453883">
        <w:tc>
          <w:tcPr>
            <w:tcW w:w="4855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АКТИВ</w:t>
            </w:r>
          </w:p>
        </w:tc>
        <w:tc>
          <w:tcPr>
            <w:tcW w:w="1440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Знак неравенства</w:t>
            </w:r>
          </w:p>
        </w:tc>
        <w:tc>
          <w:tcPr>
            <w:tcW w:w="3420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ПАССИВ</w:t>
            </w:r>
          </w:p>
        </w:tc>
      </w:tr>
      <w:tr w:rsidR="00B837A1" w:rsidRPr="00FF6C83" w:rsidTr="00453883">
        <w:tc>
          <w:tcPr>
            <w:tcW w:w="4855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Наиболее Ликвидные Активы (деньги)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≥</w:t>
            </w:r>
          </w:p>
        </w:tc>
        <w:tc>
          <w:tcPr>
            <w:tcW w:w="3420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Наиболее Срочные Обязательства </w:t>
            </w:r>
          </w:p>
        </w:tc>
      </w:tr>
      <w:tr w:rsidR="00B837A1" w:rsidRPr="00FF6C83" w:rsidTr="00453883">
        <w:tc>
          <w:tcPr>
            <w:tcW w:w="4855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Быстро Реализуемые Активы 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(дебиторская задолженность) </w:t>
            </w:r>
          </w:p>
        </w:tc>
        <w:tc>
          <w:tcPr>
            <w:tcW w:w="1440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≥</w:t>
            </w:r>
          </w:p>
        </w:tc>
        <w:tc>
          <w:tcPr>
            <w:tcW w:w="3420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Кратко Срочные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Обязательства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837A1" w:rsidRPr="00FF6C83" w:rsidTr="00453883">
        <w:tc>
          <w:tcPr>
            <w:tcW w:w="4855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Медленно Реализуемые Активы 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(материальные оборотные средства) </w:t>
            </w:r>
          </w:p>
        </w:tc>
        <w:tc>
          <w:tcPr>
            <w:tcW w:w="1440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≥</w:t>
            </w:r>
          </w:p>
        </w:tc>
        <w:tc>
          <w:tcPr>
            <w:tcW w:w="3420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Долго Срочные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Пассивы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7A1" w:rsidRPr="00FF6C83" w:rsidTr="00453883">
        <w:tc>
          <w:tcPr>
            <w:tcW w:w="4855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Трудно Реализуемые Активы (основные средства)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</w:p>
        </w:tc>
        <w:tc>
          <w:tcPr>
            <w:tcW w:w="3420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Постоянные Пассивы </w:t>
            </w:r>
          </w:p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37A1" w:rsidRPr="00FF6C83" w:rsidRDefault="00B837A1" w:rsidP="00B837A1">
      <w:pPr>
        <w:pStyle w:val="a4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Если все указанные неравенства выполняются, баланс считается абсолютно ликвидным, если же одно или несколько неравенств не соответствует указанным, ликвидность баланса в большей или меньшей степени отлична </w:t>
      </w:r>
      <w:proofErr w:type="gramStart"/>
      <w:r w:rsidRPr="00FF6C8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F6C83">
        <w:rPr>
          <w:rFonts w:ascii="Times New Roman" w:hAnsi="Times New Roman" w:cs="Times New Roman"/>
          <w:sz w:val="28"/>
          <w:szCs w:val="28"/>
        </w:rPr>
        <w:t xml:space="preserve"> абсолютной. Изменение ликвидности в динамике рассматривают по коэффициентам ликвидности баланса.</w:t>
      </w:r>
    </w:p>
    <w:p w:rsidR="00B837A1" w:rsidRPr="00FF6C83" w:rsidRDefault="00B837A1" w:rsidP="00B837A1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FF6C83">
        <w:rPr>
          <w:rFonts w:ascii="Times New Roman" w:hAnsi="Times New Roman" w:cs="Times New Roman"/>
          <w:sz w:val="28"/>
          <w:szCs w:val="28"/>
        </w:rPr>
        <w:t>.3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694"/>
        <w:gridCol w:w="1417"/>
        <w:gridCol w:w="3686"/>
      </w:tblGrid>
      <w:tr w:rsidR="00B837A1" w:rsidRPr="00FF6C83" w:rsidTr="00453883">
        <w:tc>
          <w:tcPr>
            <w:tcW w:w="1985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Наименование коэффициента</w:t>
            </w:r>
          </w:p>
        </w:tc>
        <w:tc>
          <w:tcPr>
            <w:tcW w:w="2694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Расчет</w:t>
            </w:r>
          </w:p>
        </w:tc>
        <w:tc>
          <w:tcPr>
            <w:tcW w:w="1417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Нормальное ограничение</w:t>
            </w:r>
          </w:p>
        </w:tc>
        <w:tc>
          <w:tcPr>
            <w:tcW w:w="3686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</w:tr>
      <w:tr w:rsidR="00B837A1" w:rsidRPr="00FF6C83" w:rsidTr="00453883">
        <w:trPr>
          <w:trHeight w:val="245"/>
        </w:trPr>
        <w:tc>
          <w:tcPr>
            <w:tcW w:w="1985" w:type="dxa"/>
            <w:vMerge w:val="restart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1.Коэффициент балансовой ликвидности</w:t>
            </w:r>
          </w:p>
        </w:tc>
        <w:tc>
          <w:tcPr>
            <w:tcW w:w="2694" w:type="dxa"/>
            <w:vAlign w:val="bottom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НЛА+0,5 БРА + 0,3 МРА</w:t>
            </w:r>
          </w:p>
        </w:tc>
        <w:tc>
          <w:tcPr>
            <w:tcW w:w="1417" w:type="dxa"/>
            <w:vMerge w:val="restart"/>
            <w:vAlign w:val="center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≥ 1</w:t>
            </w:r>
          </w:p>
        </w:tc>
        <w:tc>
          <w:tcPr>
            <w:tcW w:w="3686" w:type="dxa"/>
            <w:vMerge w:val="restart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Показатель общей ликвидности баланса. Рост коэффициента оценивается положительно.</w:t>
            </w:r>
          </w:p>
        </w:tc>
      </w:tr>
      <w:tr w:rsidR="00B837A1" w:rsidRPr="00FF6C83" w:rsidTr="00453883">
        <w:trPr>
          <w:trHeight w:val="353"/>
        </w:trPr>
        <w:tc>
          <w:tcPr>
            <w:tcW w:w="1985" w:type="dxa"/>
            <w:vMerge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НСО+  0,5КСО+0,3ДСО</w:t>
            </w:r>
          </w:p>
        </w:tc>
        <w:tc>
          <w:tcPr>
            <w:tcW w:w="1417" w:type="dxa"/>
            <w:vMerge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7A1" w:rsidRPr="00FF6C83" w:rsidTr="00453883">
        <w:trPr>
          <w:trHeight w:val="321"/>
        </w:trPr>
        <w:tc>
          <w:tcPr>
            <w:tcW w:w="1985" w:type="dxa"/>
            <w:vMerge w:val="restart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2. Коэффициент абсолютной ликвидности</w:t>
            </w:r>
          </w:p>
        </w:tc>
        <w:tc>
          <w:tcPr>
            <w:tcW w:w="2694" w:type="dxa"/>
            <w:vAlign w:val="bottom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НЛА</w:t>
            </w:r>
          </w:p>
        </w:tc>
        <w:tc>
          <w:tcPr>
            <w:tcW w:w="1417" w:type="dxa"/>
            <w:vMerge w:val="restart"/>
            <w:vAlign w:val="center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 0,2 и выше</w:t>
            </w:r>
          </w:p>
        </w:tc>
        <w:tc>
          <w:tcPr>
            <w:tcW w:w="3686" w:type="dxa"/>
            <w:vMerge w:val="restart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Показывает, какую часть текущих пассивов можно покрыть за счет денежных средств</w:t>
            </w:r>
          </w:p>
        </w:tc>
      </w:tr>
      <w:tr w:rsidR="00B837A1" w:rsidRPr="00FF6C83" w:rsidTr="00453883">
        <w:trPr>
          <w:trHeight w:val="330"/>
        </w:trPr>
        <w:tc>
          <w:tcPr>
            <w:tcW w:w="1985" w:type="dxa"/>
            <w:vMerge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НСО + КСО</w:t>
            </w:r>
          </w:p>
        </w:tc>
        <w:tc>
          <w:tcPr>
            <w:tcW w:w="1417" w:type="dxa"/>
            <w:vMerge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7A1" w:rsidRPr="00FF6C83" w:rsidTr="00453883">
        <w:trPr>
          <w:trHeight w:val="330"/>
        </w:trPr>
        <w:tc>
          <w:tcPr>
            <w:tcW w:w="1985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3. Коэффициент промежуточной  (критической) ликвидности</w:t>
            </w:r>
          </w:p>
        </w:tc>
        <w:tc>
          <w:tcPr>
            <w:tcW w:w="2694" w:type="dxa"/>
            <w:vAlign w:val="center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(НЛА+БРА) / (НСО + КСО)</w:t>
            </w:r>
          </w:p>
        </w:tc>
        <w:tc>
          <w:tcPr>
            <w:tcW w:w="1417" w:type="dxa"/>
            <w:vAlign w:val="center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 0,7 и выше</w:t>
            </w:r>
          </w:p>
        </w:tc>
        <w:tc>
          <w:tcPr>
            <w:tcW w:w="3686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Показывает, какая часть текущих обязательств может быть покрыта за счет денежных средств, дебиторской задолженности и краткосрочных ценных бумаг.</w:t>
            </w:r>
          </w:p>
        </w:tc>
      </w:tr>
      <w:tr w:rsidR="00B837A1" w:rsidRPr="00FF6C83" w:rsidTr="00453883">
        <w:trPr>
          <w:trHeight w:val="330"/>
        </w:trPr>
        <w:tc>
          <w:tcPr>
            <w:tcW w:w="1985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4. Коэффициент покрытия</w:t>
            </w:r>
          </w:p>
        </w:tc>
        <w:tc>
          <w:tcPr>
            <w:tcW w:w="2694" w:type="dxa"/>
            <w:vAlign w:val="center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(НЛА+БРА+МРА) / (НСО+КСО)</w:t>
            </w:r>
          </w:p>
        </w:tc>
        <w:tc>
          <w:tcPr>
            <w:tcW w:w="1417" w:type="dxa"/>
            <w:vAlign w:val="center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 и выше</w:t>
            </w:r>
          </w:p>
        </w:tc>
        <w:tc>
          <w:tcPr>
            <w:tcW w:w="3686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Показывает, какую часть текущих пассивов можно погасить, мобилизовав все оборотные средства.</w:t>
            </w:r>
          </w:p>
        </w:tc>
      </w:tr>
      <w:tr w:rsidR="00B837A1" w:rsidRPr="00FF6C83" w:rsidTr="00453883">
        <w:trPr>
          <w:trHeight w:val="330"/>
        </w:trPr>
        <w:tc>
          <w:tcPr>
            <w:tcW w:w="1985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Текущая платежеспособность</w:t>
            </w:r>
          </w:p>
        </w:tc>
        <w:tc>
          <w:tcPr>
            <w:tcW w:w="2694" w:type="dxa"/>
            <w:vAlign w:val="center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(НЛА + БРА) – (НСО + КСО)</w:t>
            </w:r>
          </w:p>
        </w:tc>
        <w:tc>
          <w:tcPr>
            <w:tcW w:w="1417" w:type="dxa"/>
            <w:vAlign w:val="center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Положительное значение показателя и его рост оценивается положительно, т.е. у предприятия текущие активы превышают текущие обязательства, значит предприятие платежеспособно</w:t>
            </w:r>
          </w:p>
        </w:tc>
      </w:tr>
      <w:tr w:rsidR="00B837A1" w:rsidRPr="00FF6C83" w:rsidTr="00453883">
        <w:trPr>
          <w:trHeight w:val="330"/>
        </w:trPr>
        <w:tc>
          <w:tcPr>
            <w:tcW w:w="1985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6. Перспективная платежеспособность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МРА - ДСО</w:t>
            </w:r>
          </w:p>
        </w:tc>
        <w:tc>
          <w:tcPr>
            <w:tcW w:w="1417" w:type="dxa"/>
            <w:vAlign w:val="center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837A1" w:rsidRPr="00FF6C83" w:rsidRDefault="00B837A1" w:rsidP="0045388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Превышение активов над долгосрочными обязательствами означает платежеспособность в будущем, рост показателя оценивается положительно</w:t>
            </w:r>
          </w:p>
        </w:tc>
      </w:tr>
    </w:tbl>
    <w:p w:rsidR="005B46DD" w:rsidRDefault="005B46DD"/>
    <w:p w:rsidR="00AC7743" w:rsidRDefault="00AC7743"/>
    <w:tbl>
      <w:tblPr>
        <w:tblW w:w="10155" w:type="dxa"/>
        <w:tblInd w:w="-459" w:type="dxa"/>
        <w:tblLook w:val="04A0" w:firstRow="1" w:lastRow="0" w:firstColumn="1" w:lastColumn="0" w:noHBand="0" w:noVBand="1"/>
      </w:tblPr>
      <w:tblGrid>
        <w:gridCol w:w="1419"/>
        <w:gridCol w:w="1134"/>
        <w:gridCol w:w="992"/>
        <w:gridCol w:w="1276"/>
        <w:gridCol w:w="1417"/>
        <w:gridCol w:w="1276"/>
        <w:gridCol w:w="992"/>
        <w:gridCol w:w="1413"/>
        <w:gridCol w:w="236"/>
      </w:tblGrid>
      <w:tr w:rsidR="00AC7743" w:rsidRPr="00AC7743" w:rsidTr="006F7789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7743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7743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пассив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7743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7743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пассив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A461A" w:rsidRPr="00AC7743" w:rsidTr="00FA461A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61A" w:rsidRPr="00AC7743" w:rsidRDefault="00FA461A" w:rsidP="001D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НСО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61A" w:rsidRPr="00AC7743" w:rsidRDefault="00FA461A" w:rsidP="005B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1A" w:rsidRPr="00AC7743" w:rsidRDefault="00FA461A" w:rsidP="00306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˂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61A" w:rsidRPr="00AC7743" w:rsidRDefault="00FA461A" w:rsidP="00BA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A461A" w:rsidRPr="00AC7743" w:rsidTr="00FA461A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61A" w:rsidRPr="00AC7743" w:rsidRDefault="00FA461A" w:rsidP="001D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КСО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61A" w:rsidRPr="00AC7743" w:rsidRDefault="00FA461A" w:rsidP="005B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1A" w:rsidRPr="00AC7743" w:rsidRDefault="00FA461A" w:rsidP="00306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˂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61A" w:rsidRPr="00AC7743" w:rsidRDefault="00FA461A" w:rsidP="00BA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A461A" w:rsidRPr="00AC7743" w:rsidTr="00FA461A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61A" w:rsidRPr="00AC7743" w:rsidRDefault="00FA461A" w:rsidP="001D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61A" w:rsidRPr="00AC7743" w:rsidRDefault="00FA461A" w:rsidP="005B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1A" w:rsidRPr="00AC7743" w:rsidRDefault="00FA461A" w:rsidP="00306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&gt;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61A" w:rsidRPr="00AC7743" w:rsidRDefault="00FA461A" w:rsidP="00BA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A461A" w:rsidRPr="00AC7743" w:rsidTr="00FA461A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61A" w:rsidRPr="00AC7743" w:rsidRDefault="00FA461A" w:rsidP="001D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61A" w:rsidRPr="00AC7743" w:rsidRDefault="00FA461A" w:rsidP="005B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61A" w:rsidRPr="00AC7743" w:rsidRDefault="00FA461A" w:rsidP="00306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˂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61A" w:rsidRPr="00AC7743" w:rsidRDefault="00FA461A" w:rsidP="00BA6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61A" w:rsidRPr="00AC7743" w:rsidRDefault="00FA461A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</w:tbl>
    <w:p w:rsidR="00AC7743" w:rsidRDefault="00AC7743"/>
    <w:p w:rsidR="00AC7743" w:rsidRDefault="00AC7743"/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3"/>
        <w:gridCol w:w="2074"/>
        <w:gridCol w:w="2051"/>
        <w:gridCol w:w="1872"/>
      </w:tblGrid>
      <w:tr w:rsidR="004634BD" w:rsidRPr="00AC7743" w:rsidTr="004634BD">
        <w:trPr>
          <w:trHeight w:val="608"/>
        </w:trPr>
        <w:tc>
          <w:tcPr>
            <w:tcW w:w="4033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074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2051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872" w:type="dxa"/>
          </w:tcPr>
          <w:p w:rsidR="004634BD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отклонение</w:t>
            </w:r>
          </w:p>
        </w:tc>
      </w:tr>
      <w:tr w:rsidR="004634BD" w:rsidRPr="00AC7743" w:rsidTr="004634BD">
        <w:tc>
          <w:tcPr>
            <w:tcW w:w="4033" w:type="dxa"/>
          </w:tcPr>
          <w:p w:rsidR="004634BD" w:rsidRPr="00AC7743" w:rsidRDefault="004634BD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7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</w:t>
            </w:r>
            <w:proofErr w:type="spellEnd"/>
            <w:r w:rsidRPr="00AC7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 балансовой ликвидности</w:t>
            </w:r>
          </w:p>
        </w:tc>
        <w:tc>
          <w:tcPr>
            <w:tcW w:w="2074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0,98</w:t>
            </w:r>
          </w:p>
        </w:tc>
        <w:tc>
          <w:tcPr>
            <w:tcW w:w="2051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0,92</w:t>
            </w:r>
          </w:p>
        </w:tc>
        <w:tc>
          <w:tcPr>
            <w:tcW w:w="1872" w:type="dxa"/>
          </w:tcPr>
          <w:p w:rsidR="004634BD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-0,06</w:t>
            </w:r>
          </w:p>
        </w:tc>
      </w:tr>
      <w:tr w:rsidR="004634BD" w:rsidRPr="00AC7743" w:rsidTr="004634BD">
        <w:tc>
          <w:tcPr>
            <w:tcW w:w="4033" w:type="dxa"/>
          </w:tcPr>
          <w:p w:rsidR="004634BD" w:rsidRPr="00AC7743" w:rsidRDefault="004634BD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7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</w:t>
            </w:r>
            <w:proofErr w:type="spellEnd"/>
            <w:r w:rsidRPr="00AC7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 абсолютной ликвидности</w:t>
            </w:r>
          </w:p>
        </w:tc>
        <w:tc>
          <w:tcPr>
            <w:tcW w:w="2074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051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0,19</w:t>
            </w:r>
          </w:p>
        </w:tc>
        <w:tc>
          <w:tcPr>
            <w:tcW w:w="1872" w:type="dxa"/>
          </w:tcPr>
          <w:p w:rsidR="004634BD" w:rsidRPr="00AC7743" w:rsidRDefault="00757677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0,11</w:t>
            </w:r>
          </w:p>
        </w:tc>
      </w:tr>
      <w:tr w:rsidR="004634BD" w:rsidRPr="00AC7743" w:rsidTr="004634BD">
        <w:tc>
          <w:tcPr>
            <w:tcW w:w="4033" w:type="dxa"/>
          </w:tcPr>
          <w:p w:rsidR="004634BD" w:rsidRPr="00AC7743" w:rsidRDefault="004634BD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7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</w:t>
            </w:r>
            <w:proofErr w:type="spellEnd"/>
            <w:r w:rsidRPr="00AC7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 промежуточной  ликвидности</w:t>
            </w:r>
          </w:p>
        </w:tc>
        <w:tc>
          <w:tcPr>
            <w:tcW w:w="2074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0,33</w:t>
            </w:r>
          </w:p>
        </w:tc>
        <w:tc>
          <w:tcPr>
            <w:tcW w:w="2051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0,36</w:t>
            </w:r>
          </w:p>
        </w:tc>
        <w:tc>
          <w:tcPr>
            <w:tcW w:w="1872" w:type="dxa"/>
          </w:tcPr>
          <w:p w:rsidR="004634BD" w:rsidRPr="00AC7743" w:rsidRDefault="00757677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</w:t>
            </w:r>
          </w:p>
        </w:tc>
      </w:tr>
      <w:tr w:rsidR="004634BD" w:rsidRPr="00AC7743" w:rsidTr="004634BD">
        <w:tc>
          <w:tcPr>
            <w:tcW w:w="4033" w:type="dxa"/>
          </w:tcPr>
          <w:p w:rsidR="004634BD" w:rsidRPr="00AC7743" w:rsidRDefault="004634BD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C7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</w:t>
            </w:r>
            <w:proofErr w:type="spellEnd"/>
            <w:r w:rsidRPr="00AC7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 покрытия</w:t>
            </w:r>
          </w:p>
        </w:tc>
        <w:tc>
          <w:tcPr>
            <w:tcW w:w="2074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2,45</w:t>
            </w:r>
          </w:p>
        </w:tc>
        <w:tc>
          <w:tcPr>
            <w:tcW w:w="2051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2,69</w:t>
            </w:r>
          </w:p>
        </w:tc>
        <w:tc>
          <w:tcPr>
            <w:tcW w:w="1872" w:type="dxa"/>
          </w:tcPr>
          <w:p w:rsidR="004634BD" w:rsidRPr="00AC7743" w:rsidRDefault="00757677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0,24</w:t>
            </w:r>
          </w:p>
        </w:tc>
      </w:tr>
      <w:tr w:rsidR="004634BD" w:rsidRPr="00AC7743" w:rsidTr="004634BD">
        <w:tc>
          <w:tcPr>
            <w:tcW w:w="4033" w:type="dxa"/>
          </w:tcPr>
          <w:p w:rsidR="004634BD" w:rsidRPr="00AC7743" w:rsidRDefault="004634BD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Текущая платежеспособность</w:t>
            </w:r>
          </w:p>
        </w:tc>
        <w:tc>
          <w:tcPr>
            <w:tcW w:w="2074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-5159</w:t>
            </w:r>
          </w:p>
        </w:tc>
        <w:tc>
          <w:tcPr>
            <w:tcW w:w="2051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-6442</w:t>
            </w:r>
          </w:p>
        </w:tc>
        <w:tc>
          <w:tcPr>
            <w:tcW w:w="1872" w:type="dxa"/>
          </w:tcPr>
          <w:p w:rsidR="004634BD" w:rsidRPr="00AC7743" w:rsidRDefault="00757677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-1283</w:t>
            </w:r>
          </w:p>
        </w:tc>
      </w:tr>
      <w:tr w:rsidR="004634BD" w:rsidRPr="00AC7743" w:rsidTr="004634BD">
        <w:tc>
          <w:tcPr>
            <w:tcW w:w="4033" w:type="dxa"/>
          </w:tcPr>
          <w:p w:rsidR="004634BD" w:rsidRPr="00AC7743" w:rsidRDefault="004634BD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Перспективная платежеспособность</w:t>
            </w:r>
          </w:p>
        </w:tc>
        <w:tc>
          <w:tcPr>
            <w:tcW w:w="2074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13324</w:t>
            </w:r>
          </w:p>
        </w:tc>
        <w:tc>
          <w:tcPr>
            <w:tcW w:w="2051" w:type="dxa"/>
          </w:tcPr>
          <w:p w:rsidR="004634BD" w:rsidRPr="00AC7743" w:rsidRDefault="004634BD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</w:t>
            </w:r>
          </w:p>
        </w:tc>
        <w:tc>
          <w:tcPr>
            <w:tcW w:w="1872" w:type="dxa"/>
          </w:tcPr>
          <w:p w:rsidR="004634BD" w:rsidRPr="00AC7743" w:rsidRDefault="00757677" w:rsidP="00AC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1177</w:t>
            </w:r>
          </w:p>
        </w:tc>
      </w:tr>
    </w:tbl>
    <w:p w:rsidR="00FA461A" w:rsidRDefault="00FA461A">
      <w:pPr>
        <w:rPr>
          <w:rFonts w:ascii="Times New Roman" w:hAnsi="Times New Roman" w:cs="Times New Roman"/>
          <w:sz w:val="28"/>
        </w:rPr>
      </w:pPr>
      <w:proofErr w:type="gramStart"/>
      <w:r w:rsidRPr="00FA461A">
        <w:rPr>
          <w:rFonts w:ascii="Times New Roman" w:hAnsi="Times New Roman" w:cs="Times New Roman"/>
          <w:sz w:val="28"/>
        </w:rPr>
        <w:t>К</w:t>
      </w:r>
      <w:proofErr w:type="gramEnd"/>
      <w:r w:rsidRPr="00FA461A">
        <w:rPr>
          <w:rFonts w:ascii="Times New Roman" w:hAnsi="Times New Roman" w:cs="Times New Roman"/>
          <w:sz w:val="28"/>
        </w:rPr>
        <w:t xml:space="preserve"> бал 2018 = </w:t>
      </w:r>
      <w:r>
        <w:rPr>
          <w:rFonts w:ascii="Times New Roman" w:hAnsi="Times New Roman" w:cs="Times New Roman"/>
          <w:sz w:val="28"/>
        </w:rPr>
        <w:t>(650+0,5*1876+0,3*16324)/(3765+0,5*3920+0,3*3000) = 6485,2/</w:t>
      </w:r>
      <w:r w:rsidR="004634BD">
        <w:rPr>
          <w:rFonts w:ascii="Times New Roman" w:hAnsi="Times New Roman" w:cs="Times New Roman"/>
          <w:sz w:val="28"/>
        </w:rPr>
        <w:t>6625 = 0,98</w:t>
      </w:r>
    </w:p>
    <w:p w:rsidR="004634BD" w:rsidRDefault="004634BD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 xml:space="preserve"> бал 2019 = (1930+0,5*1694+0,3*23501)/(5816+0,5*4250+0,3*9000) =9827,3/10641 = 0,92</w:t>
      </w:r>
    </w:p>
    <w:p w:rsidR="004634BD" w:rsidRDefault="004634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</w:rPr>
        <w:t>абс</w:t>
      </w:r>
      <w:proofErr w:type="spellEnd"/>
      <w:r>
        <w:rPr>
          <w:rFonts w:ascii="Times New Roman" w:hAnsi="Times New Roman" w:cs="Times New Roman"/>
          <w:sz w:val="28"/>
        </w:rPr>
        <w:t xml:space="preserve"> 2018 = 650/(3765+3920) = 650/7685 = 0,08</w:t>
      </w:r>
    </w:p>
    <w:p w:rsidR="004634BD" w:rsidRDefault="004634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К </w:t>
      </w:r>
      <w:proofErr w:type="spellStart"/>
      <w:r>
        <w:rPr>
          <w:rFonts w:ascii="Times New Roman" w:hAnsi="Times New Roman" w:cs="Times New Roman"/>
          <w:sz w:val="28"/>
        </w:rPr>
        <w:t>абс</w:t>
      </w:r>
      <w:proofErr w:type="spellEnd"/>
      <w:r>
        <w:rPr>
          <w:rFonts w:ascii="Times New Roman" w:hAnsi="Times New Roman" w:cs="Times New Roman"/>
          <w:sz w:val="28"/>
        </w:rPr>
        <w:t xml:space="preserve"> 2019 = 1930/(5816+4250) = 1930/10066 = 0,19</w:t>
      </w:r>
    </w:p>
    <w:p w:rsidR="004634BD" w:rsidRDefault="004634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</w:rPr>
        <w:t>пром</w:t>
      </w:r>
      <w:proofErr w:type="spellEnd"/>
      <w:r>
        <w:rPr>
          <w:rFonts w:ascii="Times New Roman" w:hAnsi="Times New Roman" w:cs="Times New Roman"/>
          <w:sz w:val="28"/>
        </w:rPr>
        <w:t xml:space="preserve"> 2018 = (650+1876)/</w:t>
      </w:r>
      <w:r w:rsidRPr="004634B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3765+3920</w:t>
      </w:r>
      <w:r>
        <w:rPr>
          <w:rFonts w:ascii="Times New Roman" w:hAnsi="Times New Roman" w:cs="Times New Roman"/>
          <w:sz w:val="28"/>
        </w:rPr>
        <w:t>)= 0,33</w:t>
      </w:r>
    </w:p>
    <w:p w:rsidR="004634BD" w:rsidRDefault="004634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</w:rPr>
        <w:t>пром</w:t>
      </w:r>
      <w:proofErr w:type="spellEnd"/>
      <w:r>
        <w:rPr>
          <w:rFonts w:ascii="Times New Roman" w:hAnsi="Times New Roman" w:cs="Times New Roman"/>
          <w:sz w:val="28"/>
        </w:rPr>
        <w:t xml:space="preserve"> 2019 = (1930+1694)/(5816+4250) = 0,36</w:t>
      </w:r>
    </w:p>
    <w:p w:rsidR="004634BD" w:rsidRDefault="004634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</w:rPr>
        <w:t>покр</w:t>
      </w:r>
      <w:proofErr w:type="spellEnd"/>
      <w:r>
        <w:rPr>
          <w:rFonts w:ascii="Times New Roman" w:hAnsi="Times New Roman" w:cs="Times New Roman"/>
          <w:sz w:val="28"/>
        </w:rPr>
        <w:t xml:space="preserve"> 2018 = (650+1876+16324)/(3765+3920)=2,45</w:t>
      </w:r>
    </w:p>
    <w:p w:rsidR="004634BD" w:rsidRDefault="004634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</w:rPr>
        <w:t>покр</w:t>
      </w:r>
      <w:proofErr w:type="spellEnd"/>
      <w:r>
        <w:rPr>
          <w:rFonts w:ascii="Times New Roman" w:hAnsi="Times New Roman" w:cs="Times New Roman"/>
          <w:sz w:val="28"/>
        </w:rPr>
        <w:t xml:space="preserve"> 2019 = (1930+1694+23501)/(5816+4250) = 2,69</w:t>
      </w:r>
    </w:p>
    <w:p w:rsidR="004634BD" w:rsidRDefault="004634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Плат тек 2018 = </w:t>
      </w:r>
      <w:r>
        <w:rPr>
          <w:rFonts w:ascii="Times New Roman" w:hAnsi="Times New Roman" w:cs="Times New Roman"/>
          <w:sz w:val="28"/>
        </w:rPr>
        <w:t xml:space="preserve"> (650+1876)</w:t>
      </w:r>
      <w:r>
        <w:rPr>
          <w:rFonts w:ascii="Times New Roman" w:hAnsi="Times New Roman" w:cs="Times New Roman"/>
          <w:sz w:val="28"/>
        </w:rPr>
        <w:t xml:space="preserve"> - </w:t>
      </w:r>
      <w:r>
        <w:rPr>
          <w:rFonts w:ascii="Times New Roman" w:hAnsi="Times New Roman" w:cs="Times New Roman"/>
          <w:sz w:val="28"/>
        </w:rPr>
        <w:t>(3765+3920)=</w:t>
      </w:r>
      <w:r>
        <w:rPr>
          <w:rFonts w:ascii="Times New Roman" w:hAnsi="Times New Roman" w:cs="Times New Roman"/>
          <w:sz w:val="28"/>
        </w:rPr>
        <w:t>2526-7685 = - 5159</w:t>
      </w:r>
    </w:p>
    <w:p w:rsidR="004634BD" w:rsidRPr="00FA461A" w:rsidRDefault="004634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Плат тек 2019 = </w:t>
      </w:r>
      <w:r>
        <w:rPr>
          <w:rFonts w:ascii="Times New Roman" w:hAnsi="Times New Roman" w:cs="Times New Roman"/>
          <w:sz w:val="28"/>
        </w:rPr>
        <w:t xml:space="preserve"> (1930+1694)</w:t>
      </w:r>
      <w:r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>(5816+4250)</w:t>
      </w:r>
      <w:r>
        <w:rPr>
          <w:rFonts w:ascii="Times New Roman" w:hAnsi="Times New Roman" w:cs="Times New Roman"/>
          <w:sz w:val="28"/>
        </w:rPr>
        <w:t xml:space="preserve"> = -6442</w:t>
      </w:r>
    </w:p>
    <w:p w:rsidR="00AC7743" w:rsidRDefault="004634BD">
      <w:pPr>
        <w:rPr>
          <w:rFonts w:ascii="Times New Roman" w:hAnsi="Times New Roman" w:cs="Times New Roman"/>
          <w:sz w:val="28"/>
        </w:rPr>
      </w:pPr>
      <w:r w:rsidRPr="004634BD">
        <w:rPr>
          <w:rFonts w:ascii="Times New Roman" w:hAnsi="Times New Roman" w:cs="Times New Roman"/>
          <w:sz w:val="28"/>
        </w:rPr>
        <w:t xml:space="preserve">Плат </w:t>
      </w:r>
      <w:proofErr w:type="spellStart"/>
      <w:r w:rsidRPr="004634BD">
        <w:rPr>
          <w:rFonts w:ascii="Times New Roman" w:hAnsi="Times New Roman" w:cs="Times New Roman"/>
          <w:sz w:val="28"/>
        </w:rPr>
        <w:t>персп</w:t>
      </w:r>
      <w:proofErr w:type="spellEnd"/>
      <w:r w:rsidRPr="004634BD">
        <w:rPr>
          <w:rFonts w:ascii="Times New Roman" w:hAnsi="Times New Roman" w:cs="Times New Roman"/>
          <w:sz w:val="28"/>
        </w:rPr>
        <w:t xml:space="preserve"> 2018 = 16324-3000 = 13324</w:t>
      </w:r>
    </w:p>
    <w:p w:rsidR="004634BD" w:rsidRPr="004634BD" w:rsidRDefault="004634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Плат </w:t>
      </w:r>
      <w:proofErr w:type="spellStart"/>
      <w:r>
        <w:rPr>
          <w:rFonts w:ascii="Times New Roman" w:hAnsi="Times New Roman" w:cs="Times New Roman"/>
          <w:sz w:val="28"/>
        </w:rPr>
        <w:t>персп</w:t>
      </w:r>
      <w:proofErr w:type="spellEnd"/>
      <w:r>
        <w:rPr>
          <w:rFonts w:ascii="Times New Roman" w:hAnsi="Times New Roman" w:cs="Times New Roman"/>
          <w:sz w:val="28"/>
        </w:rPr>
        <w:t xml:space="preserve"> 2019 = 23501-9000 =14501</w:t>
      </w:r>
    </w:p>
    <w:p w:rsidR="00AC7743" w:rsidRDefault="00AC7743"/>
    <w:p w:rsidR="00AC7743" w:rsidRDefault="00AC7743"/>
    <w:p w:rsidR="00AC7743" w:rsidRDefault="00AC7743"/>
    <w:p w:rsidR="00AC7743" w:rsidRDefault="00AC7743"/>
    <w:p w:rsidR="00757677" w:rsidRDefault="00757677"/>
    <w:p w:rsidR="00757677" w:rsidRDefault="00757677"/>
    <w:p w:rsidR="00757677" w:rsidRDefault="00757677"/>
    <w:p w:rsidR="00757677" w:rsidRDefault="00757677"/>
    <w:p w:rsidR="00757677" w:rsidRDefault="00757677"/>
    <w:p w:rsidR="00757677" w:rsidRDefault="00757677"/>
    <w:p w:rsidR="00757677" w:rsidRDefault="00757677"/>
    <w:p w:rsidR="00757677" w:rsidRDefault="00757677"/>
    <w:p w:rsidR="00757677" w:rsidRDefault="00757677"/>
    <w:p w:rsidR="00757677" w:rsidRDefault="00757677"/>
    <w:p w:rsidR="00757677" w:rsidRDefault="00757677"/>
    <w:p w:rsidR="00757677" w:rsidRDefault="00757677"/>
    <w:p w:rsidR="00757677" w:rsidRDefault="00757677"/>
    <w:p w:rsidR="00757677" w:rsidRDefault="00757677"/>
    <w:p w:rsidR="00AC7743" w:rsidRDefault="00AC7743"/>
    <w:tbl>
      <w:tblPr>
        <w:tblW w:w="3944" w:type="dxa"/>
        <w:tblInd w:w="103" w:type="dxa"/>
        <w:tblLook w:val="04A0" w:firstRow="1" w:lastRow="0" w:firstColumn="1" w:lastColumn="0" w:noHBand="0" w:noVBand="1"/>
      </w:tblPr>
      <w:tblGrid>
        <w:gridCol w:w="922"/>
        <w:gridCol w:w="820"/>
        <w:gridCol w:w="820"/>
        <w:gridCol w:w="222"/>
        <w:gridCol w:w="222"/>
        <w:gridCol w:w="222"/>
        <w:gridCol w:w="222"/>
        <w:gridCol w:w="222"/>
        <w:gridCol w:w="272"/>
      </w:tblGrid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строки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н.</w:t>
            </w:r>
            <w:proofErr w:type="gramStart"/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к.г</w:t>
            </w:r>
            <w:proofErr w:type="spellEnd"/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АКТИВ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0.10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910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0.11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1020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0.16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17385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17385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1494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BC04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BC043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2922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6C28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743" w:rsidRPr="00AC7743" w:rsidRDefault="00AC7743" w:rsidP="006C28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5431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6547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13419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20579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13419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20579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18850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27126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C7743" w:rsidRPr="00AC7743" w:rsidTr="00AC7743">
        <w:trPr>
          <w:gridAfter w:val="6"/>
          <w:wAfter w:w="1382" w:type="dxa"/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C7743" w:rsidRPr="00AC7743" w:rsidTr="00AC7743">
        <w:trPr>
          <w:trHeight w:val="240"/>
        </w:trPr>
        <w:tc>
          <w:tcPr>
            <w:tcW w:w="3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ПАССИВ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4250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5816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7685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10066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8165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8060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7743" w:rsidRPr="00AC7743" w:rsidTr="00AC7743">
        <w:trPr>
          <w:trHeight w:val="240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18850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743" w:rsidRPr="00AC7743" w:rsidRDefault="00AC7743" w:rsidP="00AC77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774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27126</w:t>
            </w: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vAlign w:val="center"/>
            <w:hideMark/>
          </w:tcPr>
          <w:p w:rsidR="00AC7743" w:rsidRPr="00AC7743" w:rsidRDefault="00AC7743" w:rsidP="00AC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C7743" w:rsidRDefault="00AC7743"/>
    <w:p w:rsidR="00AC7743" w:rsidRDefault="00AC7743"/>
    <w:p w:rsidR="00AC7743" w:rsidRDefault="00AC7743"/>
    <w:p w:rsidR="00AC7743" w:rsidRDefault="00AC7743"/>
    <w:p w:rsidR="00AC7743" w:rsidRDefault="00AC7743"/>
    <w:p w:rsidR="00AC7743" w:rsidRDefault="00AC7743"/>
    <w:p w:rsidR="00AC7743" w:rsidRDefault="00AC7743"/>
    <w:sectPr w:rsidR="00AC7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A0B71"/>
    <w:multiLevelType w:val="hybridMultilevel"/>
    <w:tmpl w:val="6C9CF8F2"/>
    <w:lvl w:ilvl="0" w:tplc="228EECA4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7A1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448C7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34BD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4B61A9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57677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C7743"/>
    <w:rsid w:val="00AD25E4"/>
    <w:rsid w:val="00AD4448"/>
    <w:rsid w:val="00AE13C6"/>
    <w:rsid w:val="00AF0273"/>
    <w:rsid w:val="00AF5871"/>
    <w:rsid w:val="00AF601B"/>
    <w:rsid w:val="00B25FEC"/>
    <w:rsid w:val="00B31393"/>
    <w:rsid w:val="00B50BB4"/>
    <w:rsid w:val="00B70AA7"/>
    <w:rsid w:val="00B766D4"/>
    <w:rsid w:val="00B83107"/>
    <w:rsid w:val="00B837A1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2B8E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461A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7A1"/>
    <w:pPr>
      <w:ind w:left="720"/>
      <w:contextualSpacing/>
    </w:pPr>
  </w:style>
  <w:style w:type="paragraph" w:styleId="a4">
    <w:name w:val="No Spacing"/>
    <w:uiPriority w:val="1"/>
    <w:qFormat/>
    <w:rsid w:val="00B837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7A1"/>
    <w:pPr>
      <w:ind w:left="720"/>
      <w:contextualSpacing/>
    </w:pPr>
  </w:style>
  <w:style w:type="paragraph" w:styleId="a4">
    <w:name w:val="No Spacing"/>
    <w:uiPriority w:val="1"/>
    <w:qFormat/>
    <w:rsid w:val="00B837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2020-11-04T06:58:00Z</dcterms:created>
  <dcterms:modified xsi:type="dcterms:W3CDTF">2020-11-12T03:13:00Z</dcterms:modified>
</cp:coreProperties>
</file>